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C2FD" w14:textId="6A63E8DC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proofErr w:type="gramStart"/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664E52">
        <w:rPr>
          <w:b/>
          <w:color w:val="000000" w:themeColor="text1"/>
        </w:rPr>
        <w:t>28</w:t>
      </w:r>
      <w:proofErr w:type="gramEnd"/>
      <w:r w:rsidR="00814B3E">
        <w:rPr>
          <w:b/>
          <w:color w:val="000000" w:themeColor="text1"/>
        </w:rPr>
        <w:t>(</w:t>
      </w:r>
      <w:r w:rsidR="00664E52">
        <w:rPr>
          <w:b/>
          <w:color w:val="000000" w:themeColor="text1"/>
        </w:rPr>
        <w:t>vinte e 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664E52">
        <w:rPr>
          <w:b/>
        </w:rPr>
        <w:t>junho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664E52">
        <w:rPr>
          <w:b/>
        </w:rPr>
        <w:t>8</w:t>
      </w:r>
      <w:r w:rsidR="00CB0FE5">
        <w:rPr>
          <w:b/>
        </w:rPr>
        <w:t>:</w:t>
      </w:r>
      <w:r w:rsidR="00664E52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 xml:space="preserve">na sala de reunião do </w:t>
      </w:r>
      <w:proofErr w:type="spellStart"/>
      <w:r>
        <w:t>Guanhães-Prev</w:t>
      </w:r>
      <w:proofErr w:type="spellEnd"/>
      <w:r>
        <w:t>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664E52">
        <w:rPr>
          <w:b/>
          <w:u w:val="single"/>
        </w:rPr>
        <w:t>MAIO</w:t>
      </w:r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664E52">
        <w:rPr>
          <w:b/>
        </w:rPr>
        <w:t>Abril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664E52">
        <w:rPr>
          <w:b/>
        </w:rPr>
        <w:t>Maio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 xml:space="preserve">tados do </w:t>
      </w:r>
      <w:proofErr w:type="spellStart"/>
      <w:r w:rsidR="00576E5E">
        <w:t>Guanhã</w:t>
      </w:r>
      <w:r w:rsidR="008734D0">
        <w:t>e</w:t>
      </w:r>
      <w:r w:rsidR="000D6B18">
        <w:t>s-Prev</w:t>
      </w:r>
      <w:proofErr w:type="spellEnd"/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6A4EE1">
        <w:rPr>
          <w:b/>
        </w:rPr>
        <w:t>7.</w:t>
      </w:r>
      <w:r w:rsidR="00664E52">
        <w:rPr>
          <w:b/>
        </w:rPr>
        <w:t>791,33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 xml:space="preserve">servidores do </w:t>
      </w:r>
      <w:proofErr w:type="spellStart"/>
      <w:r w:rsidR="00670EE8">
        <w:t>Guanhães-Prev</w:t>
      </w:r>
      <w:proofErr w:type="spellEnd"/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664E52">
        <w:rPr>
          <w:b/>
        </w:rPr>
        <w:t>2.903,95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664E52">
        <w:rPr>
          <w:b/>
        </w:rPr>
        <w:t>4.004,47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5044E">
        <w:rPr>
          <w:b/>
        </w:rPr>
        <w:t>10.</w:t>
      </w:r>
      <w:r w:rsidR="00664E52">
        <w:rPr>
          <w:b/>
        </w:rPr>
        <w:t>319,31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F5044E">
        <w:rPr>
          <w:b/>
        </w:rPr>
        <w:t>5.</w:t>
      </w:r>
      <w:r w:rsidR="00664E52">
        <w:rPr>
          <w:b/>
        </w:rPr>
        <w:t>434,92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F5044E">
        <w:rPr>
          <w:b/>
        </w:rPr>
        <w:t>10.254,65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6A4EE1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6A4EE1">
        <w:rPr>
          <w:b/>
        </w:rPr>
        <w:t>3</w:t>
      </w:r>
      <w:r w:rsidR="00664E52">
        <w:rPr>
          <w:b/>
        </w:rPr>
        <w:t>17.594,92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664E52">
        <w:rPr>
          <w:b/>
        </w:rPr>
        <w:t>Maio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39570F">
        <w:rPr>
          <w:b/>
        </w:rPr>
        <w:t>2.</w:t>
      </w:r>
      <w:r w:rsidR="00664E52">
        <w:rPr>
          <w:b/>
        </w:rPr>
        <w:t>918.648,75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664E52">
        <w:rPr>
          <w:b/>
        </w:rPr>
        <w:t>2.055.543,37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F5044E">
        <w:rPr>
          <w:b/>
        </w:rPr>
        <w:t>8.</w:t>
      </w:r>
      <w:r w:rsidR="00664E52">
        <w:rPr>
          <w:b/>
        </w:rPr>
        <w:t>924.687,04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0720FF">
        <w:rPr>
          <w:b/>
        </w:rPr>
        <w:t>1</w:t>
      </w:r>
      <w:r w:rsidR="00664E52">
        <w:rPr>
          <w:b/>
        </w:rPr>
        <w:t>3.344.750,43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664E52">
        <w:rPr>
          <w:b/>
        </w:rPr>
        <w:t>35.579.878,46</w:t>
      </w:r>
      <w:r w:rsidR="00862B98">
        <w:rPr>
          <w:b/>
        </w:rPr>
        <w:t>.</w:t>
      </w:r>
      <w:r w:rsidR="001F1988">
        <w:rPr>
          <w:bCs/>
        </w:rPr>
        <w:t xml:space="preserve"> </w:t>
      </w:r>
      <w:r w:rsidR="00F5044E">
        <w:rPr>
          <w:bCs/>
        </w:rPr>
        <w:t xml:space="preserve">Houve uma conciliação bancária no valor de </w:t>
      </w:r>
      <w:r w:rsidR="00F5044E" w:rsidRPr="00F5044E">
        <w:rPr>
          <w:b/>
        </w:rPr>
        <w:t>R$</w:t>
      </w:r>
      <w:r w:rsidR="00664E52">
        <w:rPr>
          <w:b/>
        </w:rPr>
        <w:t>58,15</w:t>
      </w:r>
      <w:r w:rsidR="00F5044E" w:rsidRPr="00F5044E">
        <w:rPr>
          <w:b/>
        </w:rPr>
        <w:t>.</w:t>
      </w:r>
      <w:r w:rsidR="00664E52">
        <w:rPr>
          <w:b/>
        </w:rPr>
        <w:t xml:space="preserve"> </w:t>
      </w:r>
      <w:r w:rsidR="001F1988">
        <w:rPr>
          <w:bCs/>
        </w:rPr>
        <w:t xml:space="preserve">Foi analisado também o parecer do Comitê Investimentos do mês de </w:t>
      </w:r>
      <w:proofErr w:type="gramStart"/>
      <w:r w:rsidR="001F1988" w:rsidRPr="006374B8">
        <w:rPr>
          <w:b/>
        </w:rPr>
        <w:t>Ma</w:t>
      </w:r>
      <w:r w:rsidR="00813835">
        <w:rPr>
          <w:b/>
        </w:rPr>
        <w:t>io</w:t>
      </w:r>
      <w:proofErr w:type="gramEnd"/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</w:t>
      </w:r>
      <w:proofErr w:type="spellStart"/>
      <w:r w:rsidR="001F1988">
        <w:rPr>
          <w:bCs/>
        </w:rPr>
        <w:t>Pró.Gestão</w:t>
      </w:r>
      <w:proofErr w:type="spellEnd"/>
      <w:r w:rsidR="001F1988"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72,</w:t>
      </w:r>
      <w:r w:rsidR="00813835">
        <w:rPr>
          <w:b/>
        </w:rPr>
        <w:t>72</w:t>
      </w:r>
      <w:r w:rsidR="001F1988" w:rsidRPr="006374B8">
        <w:rPr>
          <w:b/>
        </w:rPr>
        <w:t>% e 27,</w:t>
      </w:r>
      <w:r w:rsidR="00813835">
        <w:rPr>
          <w:b/>
        </w:rPr>
        <w:t>28</w:t>
      </w:r>
      <w:r w:rsidR="001F1988" w:rsidRPr="006374B8">
        <w:rPr>
          <w:b/>
        </w:rPr>
        <w:t>%</w:t>
      </w:r>
      <w:r w:rsidR="001F1988">
        <w:rPr>
          <w:bCs/>
        </w:rPr>
        <w:t xml:space="preserve"> respectivamente, não ultrapassando o limite de 35% permitido pela Resolução CMN nº4.963/2021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 xml:space="preserve">R$ </w:t>
      </w:r>
      <w:r w:rsidR="00813835">
        <w:rPr>
          <w:b/>
        </w:rPr>
        <w:t>7.802.289,26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 xml:space="preserve">R$ </w:t>
      </w:r>
      <w:r w:rsidR="00813835">
        <w:rPr>
          <w:b/>
        </w:rPr>
        <w:t>8.206.595,44</w:t>
      </w:r>
      <w:r w:rsidR="00DD5AE2">
        <w:rPr>
          <w:bCs/>
        </w:rPr>
        <w:t xml:space="preserve"> em resgates, assim, obtivemos no mês um retorno de </w:t>
      </w:r>
      <w:r w:rsidR="00DD5AE2" w:rsidRPr="006374B8">
        <w:rPr>
          <w:b/>
        </w:rPr>
        <w:t xml:space="preserve">R$ </w:t>
      </w:r>
      <w:r w:rsidR="00813835">
        <w:rPr>
          <w:b/>
        </w:rPr>
        <w:t>1.269,043,40</w:t>
      </w:r>
      <w:r w:rsidR="00DD5AE2">
        <w:rPr>
          <w:bCs/>
        </w:rPr>
        <w:t xml:space="preserve">, equivalente a </w:t>
      </w:r>
      <w:r w:rsidR="00813835">
        <w:rPr>
          <w:bCs/>
        </w:rPr>
        <w:t>2,64</w:t>
      </w:r>
      <w:r w:rsidR="00DD5AE2">
        <w:rPr>
          <w:bCs/>
        </w:rPr>
        <w:t>%,</w:t>
      </w:r>
      <w:r w:rsidR="00813835">
        <w:rPr>
          <w:bCs/>
        </w:rPr>
        <w:t>A meta de rentabilidade no mês representa 0,65%</w:t>
      </w:r>
      <w:r w:rsidR="00DD5AE2">
        <w:rPr>
          <w:bCs/>
        </w:rPr>
        <w:t xml:space="preserve"> contra</w:t>
      </w:r>
      <w:r w:rsidR="00813835">
        <w:rPr>
          <w:bCs/>
        </w:rPr>
        <w:t xml:space="preserve"> 2,64% </w:t>
      </w:r>
      <w:proofErr w:type="spellStart"/>
      <w:r w:rsidR="00813835">
        <w:rPr>
          <w:bCs/>
        </w:rPr>
        <w:t>obtido.O</w:t>
      </w:r>
      <w:proofErr w:type="spellEnd"/>
      <w:r w:rsidR="00813835">
        <w:rPr>
          <w:bCs/>
        </w:rPr>
        <w:t xml:space="preserve"> acumulado no exercício  até o mês de </w:t>
      </w:r>
      <w:proofErr w:type="spellStart"/>
      <w:r w:rsidR="00813835">
        <w:rPr>
          <w:bCs/>
        </w:rPr>
        <w:t>referencia</w:t>
      </w:r>
      <w:proofErr w:type="spellEnd"/>
      <w:r w:rsidR="00813835">
        <w:rPr>
          <w:bCs/>
        </w:rPr>
        <w:t xml:space="preserve"> representa 8,72% </w:t>
      </w:r>
      <w:proofErr w:type="spellStart"/>
      <w:r w:rsidR="00813835">
        <w:rPr>
          <w:bCs/>
        </w:rPr>
        <w:t>contrta</w:t>
      </w:r>
      <w:proofErr w:type="spellEnd"/>
      <w:r w:rsidR="00813835">
        <w:rPr>
          <w:bCs/>
        </w:rPr>
        <w:t xml:space="preserve"> 4,97% da meta de rentabilidade</w:t>
      </w:r>
      <w:r w:rsidR="00DD5AE2">
        <w:rPr>
          <w:bCs/>
        </w:rPr>
        <w:t xml:space="preserve">. No mês anterior ao de referência, o Instituto apresentou um PL </w:t>
      </w:r>
      <w:r w:rsidR="00DD5AE2">
        <w:rPr>
          <w:bCs/>
        </w:rPr>
        <w:lastRenderedPageBreak/>
        <w:t xml:space="preserve">de </w:t>
      </w:r>
      <w:r w:rsidR="00DD5AE2" w:rsidRPr="006374B8">
        <w:rPr>
          <w:b/>
        </w:rPr>
        <w:t>R$ 4</w:t>
      </w:r>
      <w:r w:rsidR="000A290A">
        <w:rPr>
          <w:b/>
        </w:rPr>
        <w:t>8.059.891,</w:t>
      </w:r>
      <w:proofErr w:type="gramStart"/>
      <w:r w:rsidR="000A290A">
        <w:rPr>
          <w:b/>
        </w:rPr>
        <w:t xml:space="preserve">67 </w:t>
      </w:r>
      <w:r w:rsidR="00DD5AE2">
        <w:rPr>
          <w:bCs/>
        </w:rPr>
        <w:t xml:space="preserve"> </w:t>
      </w:r>
      <w:r w:rsidR="000A290A">
        <w:rPr>
          <w:bCs/>
        </w:rPr>
        <w:t>e</w:t>
      </w:r>
      <w:proofErr w:type="gramEnd"/>
      <w:r w:rsidR="00365913">
        <w:rPr>
          <w:bCs/>
        </w:rPr>
        <w:t xml:space="preserve"> </w:t>
      </w:r>
      <w:r w:rsidR="004B50C4">
        <w:rPr>
          <w:bCs/>
        </w:rPr>
        <w:t xml:space="preserve">no mês de </w:t>
      </w:r>
      <w:r w:rsidR="000A290A">
        <w:rPr>
          <w:bCs/>
        </w:rPr>
        <w:t>maio</w:t>
      </w:r>
      <w:r w:rsidR="004B50C4">
        <w:rPr>
          <w:bCs/>
        </w:rPr>
        <w:t xml:space="preserve">/23, apresenta um PL de </w:t>
      </w:r>
      <w:r w:rsidR="004B50C4" w:rsidRPr="006374B8">
        <w:rPr>
          <w:b/>
        </w:rPr>
        <w:t>R$ 4</w:t>
      </w:r>
      <w:r w:rsidR="000A290A">
        <w:rPr>
          <w:b/>
        </w:rPr>
        <w:t>8.924.628,89</w:t>
      </w:r>
      <w:r w:rsidR="004B50C4">
        <w:rPr>
          <w:bCs/>
        </w:rPr>
        <w:t xml:space="preserve"> o que representa uma va</w:t>
      </w:r>
      <w:r w:rsidR="005D4D5D">
        <w:rPr>
          <w:bCs/>
        </w:rPr>
        <w:t>lorização</w:t>
      </w:r>
      <w:r w:rsidR="004B50C4">
        <w:rPr>
          <w:bCs/>
        </w:rPr>
        <w:t xml:space="preserve"> de </w:t>
      </w:r>
      <w:r w:rsidR="004B50C4" w:rsidRPr="006374B8">
        <w:rPr>
          <w:b/>
        </w:rPr>
        <w:t xml:space="preserve">R$ </w:t>
      </w:r>
      <w:r w:rsidR="000A290A">
        <w:rPr>
          <w:b/>
        </w:rPr>
        <w:t>864.737,22</w:t>
      </w:r>
      <w:r w:rsidR="004B50C4">
        <w:rPr>
          <w:bCs/>
        </w:rPr>
        <w:t xml:space="preserve">.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 xml:space="preserve">3º para RPPS Certificado pelo Pró Gestão. No investimento por segmento podemos observar que houve </w:t>
      </w:r>
      <w:proofErr w:type="gramStart"/>
      <w:r w:rsidR="00644926">
        <w:rPr>
          <w:bCs/>
        </w:rPr>
        <w:t>desenquadramento  no</w:t>
      </w:r>
      <w:proofErr w:type="gramEnd"/>
      <w:r w:rsidR="00644926">
        <w:rPr>
          <w:bCs/>
        </w:rPr>
        <w:t xml:space="preserve"> Segmento de renda</w:t>
      </w:r>
      <w:r w:rsidR="000148A0">
        <w:rPr>
          <w:bCs/>
        </w:rPr>
        <w:t xml:space="preserve"> </w:t>
      </w:r>
      <w:r w:rsidR="00644926">
        <w:rPr>
          <w:bCs/>
        </w:rPr>
        <w:t xml:space="preserve">fixa.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</w:t>
      </w:r>
      <w:r w:rsidR="000A290A">
        <w:rPr>
          <w:b/>
        </w:rPr>
        <w:t>34</w:t>
      </w:r>
      <w:r w:rsidR="00644926" w:rsidRPr="006374B8">
        <w:rPr>
          <w:b/>
        </w:rPr>
        <w:t>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</w:t>
      </w:r>
      <w:r w:rsidR="000A290A">
        <w:rPr>
          <w:b/>
        </w:rPr>
        <w:t>43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fixa e </w:t>
      </w:r>
      <w:r w:rsidR="00644926" w:rsidRPr="006374B8">
        <w:rPr>
          <w:b/>
        </w:rPr>
        <w:t>6,</w:t>
      </w:r>
      <w:r w:rsidR="000A290A">
        <w:rPr>
          <w:b/>
        </w:rPr>
        <w:t>37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variável. Po</w:t>
      </w:r>
      <w:r w:rsidR="000148A0">
        <w:rPr>
          <w:bCs/>
        </w:rPr>
        <w:t xml:space="preserve">ssui fundo de investimento com ativos de créditos ou são fundos de crédito privado que se encontram enquadrados dentro das normas vigentes. A carteira do Instituto de investimentos </w:t>
      </w:r>
      <w:proofErr w:type="gramStart"/>
      <w:r w:rsidR="000148A0">
        <w:rPr>
          <w:bCs/>
        </w:rPr>
        <w:t>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</w:t>
      </w:r>
      <w:proofErr w:type="gramEnd"/>
      <w:r w:rsidR="000148A0">
        <w:rPr>
          <w:bCs/>
        </w:rPr>
        <w:t xml:space="preserve"> liquidez imediata de</w:t>
      </w:r>
      <w:r w:rsidR="000A290A">
        <w:rPr>
          <w:bCs/>
        </w:rPr>
        <w:t xml:space="preserve"> </w:t>
      </w:r>
      <w:r w:rsidR="000A290A" w:rsidRPr="000A290A">
        <w:rPr>
          <w:b/>
        </w:rPr>
        <w:t>76,61</w:t>
      </w:r>
      <w:r w:rsidR="000148A0" w:rsidRPr="006374B8">
        <w:rPr>
          <w:b/>
        </w:rPr>
        <w:t>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E52705">
        <w:rPr>
          <w:b/>
        </w:rPr>
        <w:t>0</w:t>
      </w:r>
      <w:r w:rsidR="00207A4F">
        <w:rPr>
          <w:b/>
        </w:rPr>
        <w:t>:</w:t>
      </w:r>
      <w:r w:rsidR="00E52705">
        <w:rPr>
          <w:b/>
        </w:rPr>
        <w:t>0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E1B87">
        <w:rPr>
          <w:b/>
        </w:rPr>
        <w:t>2</w:t>
      </w:r>
      <w:r w:rsidR="00EA7F8A">
        <w:rPr>
          <w:b/>
        </w:rPr>
        <w:t>8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proofErr w:type="gramStart"/>
      <w:r w:rsidR="000A290A">
        <w:rPr>
          <w:b/>
        </w:rPr>
        <w:t>Junho</w:t>
      </w:r>
      <w:proofErr w:type="gramEnd"/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71D24FFD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D4D5D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6031C"/>
    <w:rsid w:val="00862B98"/>
    <w:rsid w:val="008734D0"/>
    <w:rsid w:val="008750F4"/>
    <w:rsid w:val="008834A1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307F"/>
    <w:rsid w:val="00C84C60"/>
    <w:rsid w:val="00C87D3B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CB2C9-29EE-4B96-91C9-27B148547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729</Words>
  <Characters>3938</Characters>
  <Application>Microsoft Office Word</Application>
  <DocSecurity>4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2023-05-10T16:18:00Z</cp:lastPrinted>
  <dcterms:created xsi:type="dcterms:W3CDTF">2023-07-06T16:32:00Z</dcterms:created>
  <dcterms:modified xsi:type="dcterms:W3CDTF">2023-07-06T16:32:00Z</dcterms:modified>
</cp:coreProperties>
</file>